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80" w:rsidRPr="00016580" w:rsidRDefault="00016580" w:rsidP="00016580">
      <w:pPr>
        <w:spacing w:line="240" w:lineRule="auto"/>
        <w:jc w:val="both"/>
        <w:rPr>
          <w:rFonts w:ascii="Arial Narrow" w:hAnsi="Arial Narrow"/>
          <w:sz w:val="24"/>
          <w:szCs w:val="24"/>
        </w:rPr>
      </w:pPr>
      <w:r w:rsidRPr="00016580">
        <w:rPr>
          <w:rFonts w:ascii="Arial Narrow" w:hAnsi="Arial Narrow"/>
          <w:sz w:val="24"/>
          <w:szCs w:val="24"/>
        </w:rPr>
        <w:t xml:space="preserve">Na podlagi 9. člena Pravilnika o dodeljevanju sredstev iz občinskega proračuna za pospeševanje razvoja malega gospodarstva v Občini Dolenjske Toplice (Uradni list RS, št. 84/15), Uredbe Komisije (EU) št. 1407/2013 z dne 18. december 2013 o uporabi členov 107 in 108 Pogodbe o delovanju Evropske unije pri pomoči de </w:t>
      </w:r>
      <w:proofErr w:type="spellStart"/>
      <w:r w:rsidRPr="00016580">
        <w:rPr>
          <w:rFonts w:ascii="Arial Narrow" w:hAnsi="Arial Narrow"/>
          <w:sz w:val="24"/>
          <w:szCs w:val="24"/>
        </w:rPr>
        <w:t>minimis</w:t>
      </w:r>
      <w:proofErr w:type="spellEnd"/>
      <w:r w:rsidRPr="00016580">
        <w:rPr>
          <w:rFonts w:ascii="Arial Narrow" w:hAnsi="Arial Narrow"/>
          <w:sz w:val="24"/>
          <w:szCs w:val="24"/>
        </w:rPr>
        <w:t xml:space="preserve"> in Odloka o proračunu Občine Dolenjske Toplice za leto </w:t>
      </w:r>
      <w:r w:rsidR="00657AFB">
        <w:rPr>
          <w:rFonts w:ascii="Arial Narrow" w:hAnsi="Arial Narrow"/>
          <w:sz w:val="24"/>
          <w:szCs w:val="24"/>
        </w:rPr>
        <w:t>2017</w:t>
      </w:r>
      <w:r w:rsidRPr="00016580">
        <w:rPr>
          <w:rFonts w:ascii="Arial Narrow" w:hAnsi="Arial Narrow"/>
          <w:sz w:val="24"/>
          <w:szCs w:val="24"/>
        </w:rPr>
        <w:t xml:space="preserve"> (Ur. list RS, št. </w:t>
      </w:r>
      <w:r w:rsidR="00657AFB">
        <w:rPr>
          <w:rFonts w:ascii="Arial Narrow" w:hAnsi="Arial Narrow"/>
          <w:sz w:val="24"/>
          <w:szCs w:val="24"/>
        </w:rPr>
        <w:t>6/</w:t>
      </w:r>
      <w:r w:rsidRPr="00016580">
        <w:rPr>
          <w:rFonts w:ascii="Arial Narrow" w:hAnsi="Arial Narrow"/>
          <w:sz w:val="24"/>
          <w:szCs w:val="24"/>
        </w:rPr>
        <w:t>1</w:t>
      </w:r>
      <w:r w:rsidR="00657AFB">
        <w:rPr>
          <w:rFonts w:ascii="Arial Narrow" w:hAnsi="Arial Narrow"/>
          <w:sz w:val="24"/>
          <w:szCs w:val="24"/>
        </w:rPr>
        <w:t>7</w:t>
      </w:r>
      <w:r w:rsidRPr="00016580">
        <w:rPr>
          <w:rFonts w:ascii="Arial Narrow" w:hAnsi="Arial Narrow"/>
          <w:sz w:val="24"/>
          <w:szCs w:val="24"/>
        </w:rPr>
        <w:t xml:space="preserve"> in spremembe), Občina Dolenjske Toplice objavlja </w:t>
      </w:r>
    </w:p>
    <w:p w:rsidR="00016580" w:rsidRPr="00016580" w:rsidRDefault="00016580" w:rsidP="00016580">
      <w:pPr>
        <w:rPr>
          <w:rFonts w:ascii="Arial Narrow" w:hAnsi="Arial Narrow"/>
          <w:sz w:val="24"/>
          <w:szCs w:val="24"/>
        </w:rPr>
      </w:pPr>
    </w:p>
    <w:p w:rsidR="00016580" w:rsidRPr="00016580" w:rsidRDefault="00016580" w:rsidP="00016580">
      <w:pPr>
        <w:jc w:val="center"/>
        <w:rPr>
          <w:rFonts w:ascii="Arial Narrow" w:hAnsi="Arial Narrow"/>
          <w:b/>
          <w:sz w:val="24"/>
          <w:szCs w:val="24"/>
        </w:rPr>
      </w:pPr>
      <w:r w:rsidRPr="00016580">
        <w:rPr>
          <w:rFonts w:ascii="Arial Narrow" w:hAnsi="Arial Narrow"/>
          <w:b/>
          <w:sz w:val="24"/>
          <w:szCs w:val="24"/>
        </w:rPr>
        <w:t xml:space="preserve">JAVNI RAZPIS ZA DODELITEV SREDSTEV IZ OBČINSKEGA PRORAČUNA ZA POSPEŠEVANJE MALEGA GOSPODARSTVA V OBČINI DOLENJSKE TOPLICE ZA LETO </w:t>
      </w:r>
      <w:r w:rsidR="00657AFB">
        <w:rPr>
          <w:rFonts w:ascii="Arial Narrow" w:hAnsi="Arial Narrow"/>
          <w:b/>
          <w:sz w:val="24"/>
          <w:szCs w:val="24"/>
        </w:rPr>
        <w:t>2017</w:t>
      </w:r>
    </w:p>
    <w:p w:rsidR="00016580" w:rsidRPr="00016580" w:rsidRDefault="00016580" w:rsidP="00016580">
      <w:pPr>
        <w:jc w:val="center"/>
        <w:rPr>
          <w:rFonts w:ascii="Arial Narrow" w:hAnsi="Arial Narrow"/>
          <w:b/>
          <w:sz w:val="24"/>
          <w:szCs w:val="24"/>
        </w:rPr>
      </w:pPr>
    </w:p>
    <w:p w:rsidR="00016580" w:rsidRPr="00016580" w:rsidRDefault="00016580" w:rsidP="00016580">
      <w:pPr>
        <w:pStyle w:val="Odstavekseznama"/>
        <w:numPr>
          <w:ilvl w:val="0"/>
          <w:numId w:val="2"/>
        </w:numPr>
        <w:ind w:left="0" w:firstLine="0"/>
        <w:rPr>
          <w:rFonts w:ascii="Arial Narrow" w:hAnsi="Arial Narrow"/>
          <w:b/>
          <w:sz w:val="24"/>
          <w:szCs w:val="24"/>
        </w:rPr>
      </w:pPr>
      <w:r w:rsidRPr="00016580">
        <w:rPr>
          <w:rFonts w:ascii="Arial Narrow" w:hAnsi="Arial Narrow"/>
          <w:b/>
          <w:sz w:val="24"/>
          <w:szCs w:val="24"/>
        </w:rPr>
        <w:t>Predmet razpisa</w:t>
      </w:r>
      <w:r w:rsidR="00905AEB">
        <w:rPr>
          <w:rFonts w:ascii="Arial Narrow" w:hAnsi="Arial Narrow"/>
          <w:b/>
          <w:sz w:val="24"/>
          <w:szCs w:val="24"/>
        </w:rPr>
        <w:t xml:space="preserve"> in višina sredstev</w:t>
      </w:r>
      <w:r w:rsidR="001663F3">
        <w:rPr>
          <w:rFonts w:ascii="Arial Narrow" w:hAnsi="Arial Narrow"/>
          <w:b/>
          <w:sz w:val="24"/>
          <w:szCs w:val="24"/>
        </w:rPr>
        <w:t>q2</w:t>
      </w:r>
      <w:bookmarkStart w:id="0" w:name="_GoBack"/>
      <w:bookmarkEnd w:id="0"/>
      <w:r w:rsidRPr="00016580">
        <w:rPr>
          <w:rFonts w:ascii="Arial Narrow" w:hAnsi="Arial Narrow"/>
          <w:b/>
          <w:sz w:val="24"/>
          <w:szCs w:val="24"/>
        </w:rPr>
        <w:t xml:space="preserve">: </w:t>
      </w:r>
    </w:p>
    <w:p w:rsidR="00016580" w:rsidRPr="00016580" w:rsidRDefault="00016580" w:rsidP="00016580">
      <w:pPr>
        <w:spacing w:after="0"/>
        <w:rPr>
          <w:rFonts w:ascii="Arial Narrow" w:hAnsi="Arial Narrow"/>
          <w:sz w:val="24"/>
          <w:szCs w:val="24"/>
        </w:rPr>
      </w:pPr>
      <w:r>
        <w:rPr>
          <w:rFonts w:ascii="Arial Narrow" w:hAnsi="Arial Narrow"/>
          <w:sz w:val="24"/>
          <w:szCs w:val="24"/>
        </w:rPr>
        <w:t>D</w:t>
      </w:r>
      <w:r w:rsidRPr="00016580">
        <w:rPr>
          <w:rFonts w:ascii="Arial Narrow" w:hAnsi="Arial Narrow"/>
          <w:sz w:val="24"/>
          <w:szCs w:val="24"/>
        </w:rPr>
        <w:t xml:space="preserve">odelitev nepovratnih proračunskih sredstev za pospeševanje malega gospodarstva v Občini Dolenjske Toplice in sicer za: </w:t>
      </w:r>
    </w:p>
    <w:p w:rsidR="00016580" w:rsidRPr="00657AFB" w:rsidRDefault="00016580" w:rsidP="00016580">
      <w:pPr>
        <w:rPr>
          <w:rFonts w:ascii="Arial Narrow" w:hAnsi="Arial Narrow"/>
          <w:b/>
          <w:sz w:val="24"/>
          <w:szCs w:val="24"/>
        </w:rPr>
      </w:pPr>
      <w:r w:rsidRPr="00657AFB">
        <w:rPr>
          <w:rFonts w:ascii="Arial Narrow" w:hAnsi="Arial Narrow"/>
          <w:b/>
          <w:sz w:val="24"/>
          <w:szCs w:val="24"/>
        </w:rPr>
        <w:t>-</w:t>
      </w:r>
      <w:r w:rsidRPr="00657AFB">
        <w:rPr>
          <w:rFonts w:ascii="Arial Narrow" w:hAnsi="Arial Narrow"/>
          <w:b/>
          <w:sz w:val="24"/>
          <w:szCs w:val="24"/>
        </w:rPr>
        <w:tab/>
        <w:t>pospeševanje zaposlovanja</w:t>
      </w:r>
      <w:r w:rsidR="00657AFB" w:rsidRPr="00657AFB">
        <w:rPr>
          <w:rFonts w:ascii="Arial Narrow" w:hAnsi="Arial Narrow"/>
          <w:b/>
          <w:sz w:val="24"/>
          <w:szCs w:val="24"/>
        </w:rPr>
        <w:t xml:space="preserve"> v predvideni višini 5.000,00 EUR</w:t>
      </w:r>
      <w:r w:rsidRPr="00657AFB">
        <w:rPr>
          <w:rFonts w:ascii="Arial Narrow" w:hAnsi="Arial Narrow"/>
          <w:b/>
          <w:sz w:val="24"/>
          <w:szCs w:val="24"/>
        </w:rPr>
        <w:t xml:space="preserve">. </w:t>
      </w:r>
    </w:p>
    <w:p w:rsidR="00016580" w:rsidRPr="00016580" w:rsidRDefault="00016580" w:rsidP="00016580">
      <w:pPr>
        <w:rPr>
          <w:rFonts w:ascii="Arial Narrow" w:hAnsi="Arial Narrow"/>
          <w:b/>
          <w:sz w:val="24"/>
          <w:szCs w:val="24"/>
        </w:rPr>
      </w:pPr>
      <w:r w:rsidRPr="00016580">
        <w:rPr>
          <w:rFonts w:ascii="Arial Narrow" w:hAnsi="Arial Narrow"/>
          <w:b/>
          <w:sz w:val="24"/>
          <w:szCs w:val="24"/>
        </w:rPr>
        <w:t>2.</w:t>
      </w:r>
      <w:r w:rsidRPr="00016580">
        <w:rPr>
          <w:rFonts w:ascii="Arial Narrow" w:hAnsi="Arial Narrow"/>
          <w:b/>
          <w:sz w:val="24"/>
          <w:szCs w:val="24"/>
        </w:rPr>
        <w:tab/>
        <w:t>P</w:t>
      </w:r>
      <w:r w:rsidR="00905AEB">
        <w:rPr>
          <w:rFonts w:ascii="Arial Narrow" w:hAnsi="Arial Narrow"/>
          <w:b/>
          <w:sz w:val="24"/>
          <w:szCs w:val="24"/>
        </w:rPr>
        <w:t>ogoji za sodelovanje na razpisu</w:t>
      </w:r>
      <w:r w:rsidRPr="00016580">
        <w:rPr>
          <w:rFonts w:ascii="Arial Narrow" w:hAnsi="Arial Narrow"/>
          <w:b/>
          <w:sz w:val="24"/>
          <w:szCs w:val="24"/>
        </w:rPr>
        <w:t>:</w:t>
      </w:r>
    </w:p>
    <w:p w:rsidR="00016580" w:rsidRPr="00016580" w:rsidRDefault="00016580" w:rsidP="00016580">
      <w:pPr>
        <w:rPr>
          <w:rFonts w:ascii="Arial Narrow" w:hAnsi="Arial Narrow"/>
          <w:sz w:val="24"/>
          <w:szCs w:val="24"/>
        </w:rPr>
      </w:pPr>
      <w:r w:rsidRPr="00016580">
        <w:rPr>
          <w:rFonts w:ascii="Arial Narrow" w:hAnsi="Arial Narrow"/>
          <w:sz w:val="24"/>
          <w:szCs w:val="24"/>
        </w:rPr>
        <w:t>Ukrep je namenjen sofinanciranju odpiranja novih zaposlitev – samozaposlitev in dodatnih zaposlitev.</w:t>
      </w:r>
    </w:p>
    <w:p w:rsidR="00016580" w:rsidRPr="00016580" w:rsidRDefault="00016580" w:rsidP="00016580">
      <w:pPr>
        <w:spacing w:after="0"/>
        <w:rPr>
          <w:rFonts w:ascii="Arial Narrow" w:hAnsi="Arial Narrow"/>
          <w:i/>
          <w:sz w:val="24"/>
          <w:szCs w:val="24"/>
        </w:rPr>
      </w:pPr>
      <w:r w:rsidRPr="00016580">
        <w:rPr>
          <w:rFonts w:ascii="Arial Narrow" w:hAnsi="Arial Narrow"/>
          <w:i/>
          <w:sz w:val="24"/>
          <w:szCs w:val="24"/>
        </w:rPr>
        <w:t>Pogoji za pridobitev sredstev sofinanciranja samozaposlitve:</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samozaposlitev mora biti prijavljena s sedežem in poslovanjem v občini Dolenjske Toplice,</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potrjen obrazec M1 o prijavi v obvezno zdravstveno zavarovanje,</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neprekinjena zaposlitev najmanj 24 mesecev.</w:t>
      </w:r>
    </w:p>
    <w:p w:rsidR="00016580" w:rsidRPr="00016580" w:rsidRDefault="00016580" w:rsidP="00016580">
      <w:pPr>
        <w:spacing w:after="0"/>
        <w:rPr>
          <w:rFonts w:ascii="Arial Narrow" w:hAnsi="Arial Narrow"/>
          <w:i/>
          <w:sz w:val="24"/>
          <w:szCs w:val="24"/>
        </w:rPr>
      </w:pPr>
      <w:r w:rsidRPr="00016580">
        <w:rPr>
          <w:rFonts w:ascii="Arial Narrow" w:hAnsi="Arial Narrow"/>
          <w:i/>
          <w:sz w:val="24"/>
          <w:szCs w:val="24"/>
        </w:rPr>
        <w:t>Pogoji za pridobitev sredstev sofinanciranja dodatne zaposlitve:</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sklenjena pogodba o zaposlitvi za polni delovni čas,</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potrjen obrazec M1 o prijavi v obvezno zdravstveno zavarovanje,</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na novo odprto delovno mesto je zaposlena oseba s stalnim prebivališčem na območju Občine Dolenjske Toplice,</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zaposlitev mora biti prijavljena s sedežem in poslovanjem v Občini Dolenjske Toplice,</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neprekinjena zaposlitev najmanj 24 mesecev,</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brezposelna oseba, ki se zaposluje ni imela zadnje zaposlitve pri upravičencu ali njegovih povezanih družbah.</w:t>
      </w:r>
    </w:p>
    <w:p w:rsidR="00016580" w:rsidRPr="00016580" w:rsidRDefault="00016580" w:rsidP="00016580">
      <w:pPr>
        <w:jc w:val="both"/>
        <w:rPr>
          <w:rFonts w:ascii="Arial Narrow" w:hAnsi="Arial Narrow"/>
          <w:sz w:val="24"/>
          <w:szCs w:val="24"/>
        </w:rPr>
      </w:pPr>
      <w:r w:rsidRPr="00016580">
        <w:rPr>
          <w:rFonts w:ascii="Arial Narrow" w:hAnsi="Arial Narrow"/>
          <w:sz w:val="24"/>
          <w:szCs w:val="24"/>
        </w:rPr>
        <w:t>Finančna pomoč se dodeli v obliki nepovratnih sredstev. Vloge se ovrednotijo s 100 točkami za posamezno zaposlitev. Vrednost točke se izračuna tako, da se skupno število točk deli s skupno višino razpisanih sredstev. Samozaposleni oz. delodajalec lahko za eno dodatno zaposlitev prejme največ 2.000,00 EUR. Upravičeni strošek je strošek plače za samozaposlitev osebe in zaposlitev brezposelne osebe.</w:t>
      </w:r>
    </w:p>
    <w:p w:rsidR="00016580" w:rsidRPr="00016580" w:rsidRDefault="00016580" w:rsidP="00016580">
      <w:pPr>
        <w:rPr>
          <w:rFonts w:ascii="Arial Narrow" w:hAnsi="Arial Narrow"/>
          <w:sz w:val="24"/>
          <w:szCs w:val="24"/>
        </w:rPr>
      </w:pPr>
      <w:r w:rsidRPr="00016580">
        <w:rPr>
          <w:rFonts w:ascii="Arial Narrow" w:hAnsi="Arial Narrow"/>
          <w:sz w:val="24"/>
          <w:szCs w:val="24"/>
        </w:rPr>
        <w:t xml:space="preserve">Sredstva se dodeljujejo po pravilu »de </w:t>
      </w:r>
      <w:proofErr w:type="spellStart"/>
      <w:r w:rsidRPr="00016580">
        <w:rPr>
          <w:rFonts w:ascii="Arial Narrow" w:hAnsi="Arial Narrow"/>
          <w:sz w:val="24"/>
          <w:szCs w:val="24"/>
        </w:rPr>
        <w:t>minimis</w:t>
      </w:r>
      <w:proofErr w:type="spellEnd"/>
      <w:r w:rsidRPr="00016580">
        <w:rPr>
          <w:rFonts w:ascii="Arial Narrow" w:hAnsi="Arial Narrow"/>
          <w:sz w:val="24"/>
          <w:szCs w:val="24"/>
        </w:rPr>
        <w:t>«.</w:t>
      </w:r>
    </w:p>
    <w:p w:rsidR="00016580" w:rsidRPr="00016580" w:rsidRDefault="00016580" w:rsidP="00016580">
      <w:pPr>
        <w:rPr>
          <w:rFonts w:ascii="Arial Narrow" w:hAnsi="Arial Narrow"/>
          <w:sz w:val="24"/>
          <w:szCs w:val="24"/>
        </w:rPr>
      </w:pPr>
    </w:p>
    <w:p w:rsidR="00016580" w:rsidRPr="00016580" w:rsidRDefault="00016580" w:rsidP="00016580">
      <w:pPr>
        <w:rPr>
          <w:rFonts w:ascii="Arial Narrow" w:hAnsi="Arial Narrow"/>
          <w:b/>
          <w:sz w:val="24"/>
          <w:szCs w:val="24"/>
        </w:rPr>
      </w:pPr>
      <w:r w:rsidRPr="00016580">
        <w:rPr>
          <w:rFonts w:ascii="Arial Narrow" w:hAnsi="Arial Narrow"/>
          <w:b/>
          <w:sz w:val="24"/>
          <w:szCs w:val="24"/>
        </w:rPr>
        <w:t>3.</w:t>
      </w:r>
      <w:r w:rsidRPr="00016580">
        <w:rPr>
          <w:rFonts w:ascii="Arial Narrow" w:hAnsi="Arial Narrow"/>
          <w:b/>
          <w:sz w:val="24"/>
          <w:szCs w:val="24"/>
        </w:rPr>
        <w:tab/>
        <w:t xml:space="preserve">Omejitve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Do pomoči po pravilu »de </w:t>
      </w:r>
      <w:proofErr w:type="spellStart"/>
      <w:r w:rsidRPr="00016580">
        <w:rPr>
          <w:rFonts w:ascii="Arial Narrow" w:hAnsi="Arial Narrow"/>
          <w:sz w:val="24"/>
          <w:szCs w:val="24"/>
        </w:rPr>
        <w:t>minimis</w:t>
      </w:r>
      <w:proofErr w:type="spellEnd"/>
      <w:r w:rsidRPr="00016580">
        <w:rPr>
          <w:rFonts w:ascii="Arial Narrow" w:hAnsi="Arial Narrow"/>
          <w:sz w:val="24"/>
          <w:szCs w:val="24"/>
        </w:rPr>
        <w:t xml:space="preserve">« niso upravičena podjetja iz sektorjev: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lastRenderedPageBreak/>
        <w:t xml:space="preserve">- ribištva in akvakulture,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 primarne proizvodnje kmetijskih proizvodov iz seznama v Prilogi I k Pogodbi o ustanovitvi Evropske skupnosti,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 predelave in trženja kmetijskih proizvodov iz seznama v Prilogi I k Pogodbi v naslednjih primerih: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o če je znesek pomoči določen na podlagi cene ali količine zadevnih proizvodov, ki so kupljeni od primarnih proizvajalcev ali jih zadevna podjetja dajo na trg,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o če je pomoč pogojena s tem, da se delno ali v celoti prenese na primarne proizvajalce.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w:t>
      </w:r>
    </w:p>
    <w:p w:rsidR="00016580" w:rsidRPr="00016580" w:rsidRDefault="00016580" w:rsidP="00016580">
      <w:pPr>
        <w:rPr>
          <w:rFonts w:ascii="Arial Narrow" w:hAnsi="Arial Narrow"/>
          <w:sz w:val="24"/>
          <w:szCs w:val="24"/>
        </w:rPr>
      </w:pPr>
      <w:r w:rsidRPr="00016580">
        <w:rPr>
          <w:rFonts w:ascii="Arial Narrow" w:hAnsi="Arial Narrow"/>
          <w:sz w:val="24"/>
          <w:szCs w:val="24"/>
        </w:rPr>
        <w:t xml:space="preserve">Pomoč ne sme biti pogojena s prednostno rabo domačih proizvodov pred uvoženimi.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Skupni znesek pomoči, dodeljen enotnemu podjetju ne bo presegel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Kot »enotno podjetje« se zajema vsa podjetja, ki so med seboj najmanj v enem od naslednjih razmerij: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a) podjetje ima večino glasovalnih pravic delničarjev ali družbenikov drugega podjetja;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b) podjetje ima pravico imenovati ali odpoklicati večino članov upravnega, poslovodnega ali nadzornega organa drugega podjetja;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c) podjetje ima pravico izvrševati prevladujoč vpliv na drugo podjetje na podlagi pogodbe, sklenjene z navedenim podjetjem, ali določbe v njegovi družbeni pogodbi ali statutu;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d) podjetje, ki je delničar ali družbenik drugega podjetja, na podlagi dogovora z drugimi delničarji ali družbeniki navedenega podjetja sámo nadzoruje večino glasovalnih pravic delničarjev ali družbenikov navedenega podjetja.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Podjetja, ki so v katerem koli razmerju iz točk (a) do (d) preko enega ali več drugih podjetij, prav tako veljajo za enotno podjetje.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Pomoč ne sme biti namenjena za nabavo vozil za prevoz tovora v podjetjih, ki opravljajo komercialni cestni tovorni prevoz.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Glede </w:t>
      </w:r>
      <w:proofErr w:type="spellStart"/>
      <w:r w:rsidRPr="00016580">
        <w:rPr>
          <w:rFonts w:ascii="Arial Narrow" w:hAnsi="Arial Narrow"/>
          <w:sz w:val="24"/>
          <w:szCs w:val="24"/>
        </w:rPr>
        <w:t>kumulacije</w:t>
      </w:r>
      <w:proofErr w:type="spellEnd"/>
      <w:r w:rsidRPr="00016580">
        <w:rPr>
          <w:rFonts w:ascii="Arial Narrow" w:hAnsi="Arial Narrow"/>
          <w:sz w:val="24"/>
          <w:szCs w:val="24"/>
        </w:rPr>
        <w:t xml:space="preserve"> pomoči se upošteva naslednja pravila: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 pomoč de </w:t>
      </w:r>
      <w:proofErr w:type="spellStart"/>
      <w:r w:rsidRPr="00016580">
        <w:rPr>
          <w:rFonts w:ascii="Arial Narrow" w:hAnsi="Arial Narrow"/>
          <w:sz w:val="24"/>
          <w:szCs w:val="24"/>
        </w:rPr>
        <w:t>minimis</w:t>
      </w:r>
      <w:proofErr w:type="spellEnd"/>
      <w:r w:rsidRPr="00016580">
        <w:rPr>
          <w:rFonts w:ascii="Arial Narrow" w:hAnsi="Arial Narrow"/>
          <w:sz w:val="24"/>
          <w:szCs w:val="24"/>
        </w:rPr>
        <w:t xml:space="preserve"> se ne sme </w:t>
      </w:r>
      <w:proofErr w:type="spellStart"/>
      <w:r w:rsidRPr="00016580">
        <w:rPr>
          <w:rFonts w:ascii="Arial Narrow" w:hAnsi="Arial Narrow"/>
          <w:sz w:val="24"/>
          <w:szCs w:val="24"/>
        </w:rPr>
        <w:t>kumulirati</w:t>
      </w:r>
      <w:proofErr w:type="spellEnd"/>
      <w:r w:rsidRPr="00016580">
        <w:rPr>
          <w:rFonts w:ascii="Arial Narrow" w:hAnsi="Arial Narrow"/>
          <w:sz w:val="24"/>
          <w:szCs w:val="24"/>
        </w:rPr>
        <w:t xml:space="preserve"> z državno pomočjo v zvezi z istimi upravičenimi stroški ali državno pomočjo za isti ukrep za financiranje tveganja, če bi se s takšno </w:t>
      </w:r>
      <w:proofErr w:type="spellStart"/>
      <w:r w:rsidRPr="00016580">
        <w:rPr>
          <w:rFonts w:ascii="Arial Narrow" w:hAnsi="Arial Narrow"/>
          <w:sz w:val="24"/>
          <w:szCs w:val="24"/>
        </w:rPr>
        <w:t>kumulacijo</w:t>
      </w:r>
      <w:proofErr w:type="spellEnd"/>
      <w:r w:rsidRPr="00016580">
        <w:rPr>
          <w:rFonts w:ascii="Arial Narrow" w:hAnsi="Arial Narrow"/>
          <w:sz w:val="24"/>
          <w:szCs w:val="24"/>
        </w:rPr>
        <w:t xml:space="preserve"> presegla največja intenzivnost pomoči ali znesek pomoči;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 pomoč de </w:t>
      </w:r>
      <w:proofErr w:type="spellStart"/>
      <w:r w:rsidRPr="00016580">
        <w:rPr>
          <w:rFonts w:ascii="Arial Narrow" w:hAnsi="Arial Narrow"/>
          <w:sz w:val="24"/>
          <w:szCs w:val="24"/>
        </w:rPr>
        <w:t>minimis</w:t>
      </w:r>
      <w:proofErr w:type="spellEnd"/>
      <w:r w:rsidRPr="00016580">
        <w:rPr>
          <w:rFonts w:ascii="Arial Narrow" w:hAnsi="Arial Narrow"/>
          <w:sz w:val="24"/>
          <w:szCs w:val="24"/>
        </w:rPr>
        <w:t xml:space="preserve">, dodeljena v skladu z Uredba Komisije (EU) št. 1407/2013, se lahko </w:t>
      </w:r>
      <w:proofErr w:type="spellStart"/>
      <w:r w:rsidRPr="00016580">
        <w:rPr>
          <w:rFonts w:ascii="Arial Narrow" w:hAnsi="Arial Narrow"/>
          <w:sz w:val="24"/>
          <w:szCs w:val="24"/>
        </w:rPr>
        <w:t>kumulira</w:t>
      </w:r>
      <w:proofErr w:type="spellEnd"/>
      <w:r w:rsidRPr="00016580">
        <w:rPr>
          <w:rFonts w:ascii="Arial Narrow" w:hAnsi="Arial Narrow"/>
          <w:sz w:val="24"/>
          <w:szCs w:val="24"/>
        </w:rPr>
        <w:t xml:space="preserve"> s pomočjo de </w:t>
      </w:r>
      <w:proofErr w:type="spellStart"/>
      <w:r w:rsidRPr="00016580">
        <w:rPr>
          <w:rFonts w:ascii="Arial Narrow" w:hAnsi="Arial Narrow"/>
          <w:sz w:val="24"/>
          <w:szCs w:val="24"/>
        </w:rPr>
        <w:t>minimis</w:t>
      </w:r>
      <w:proofErr w:type="spellEnd"/>
      <w:r w:rsidRPr="00016580">
        <w:rPr>
          <w:rFonts w:ascii="Arial Narrow" w:hAnsi="Arial Narrow"/>
          <w:sz w:val="24"/>
          <w:szCs w:val="24"/>
        </w:rPr>
        <w:t xml:space="preserve">, dodeljeno v skladu z Uredbo Komisije (EU) št. 360/2012 do zgornje meje, določene v uredbi 360/2012; </w:t>
      </w:r>
    </w:p>
    <w:p w:rsidR="00016580" w:rsidRPr="00016580" w:rsidRDefault="00016580" w:rsidP="00016580">
      <w:pPr>
        <w:spacing w:after="120"/>
        <w:rPr>
          <w:rFonts w:ascii="Arial Narrow" w:hAnsi="Arial Narrow"/>
          <w:sz w:val="24"/>
          <w:szCs w:val="24"/>
        </w:rPr>
      </w:pPr>
      <w:r w:rsidRPr="00016580">
        <w:rPr>
          <w:rFonts w:ascii="Arial Narrow" w:hAnsi="Arial Narrow"/>
          <w:sz w:val="24"/>
          <w:szCs w:val="24"/>
        </w:rPr>
        <w:t xml:space="preserve">- pomoč de </w:t>
      </w:r>
      <w:proofErr w:type="spellStart"/>
      <w:r w:rsidRPr="00016580">
        <w:rPr>
          <w:rFonts w:ascii="Arial Narrow" w:hAnsi="Arial Narrow"/>
          <w:sz w:val="24"/>
          <w:szCs w:val="24"/>
        </w:rPr>
        <w:t>minimis</w:t>
      </w:r>
      <w:proofErr w:type="spellEnd"/>
      <w:r w:rsidRPr="00016580">
        <w:rPr>
          <w:rFonts w:ascii="Arial Narrow" w:hAnsi="Arial Narrow"/>
          <w:sz w:val="24"/>
          <w:szCs w:val="24"/>
        </w:rPr>
        <w:t xml:space="preserve">, dodeljena v skladu z Uredba Komisije (EU) št. 1407/2013 se lahko </w:t>
      </w:r>
      <w:proofErr w:type="spellStart"/>
      <w:r w:rsidRPr="00016580">
        <w:rPr>
          <w:rFonts w:ascii="Arial Narrow" w:hAnsi="Arial Narrow"/>
          <w:sz w:val="24"/>
          <w:szCs w:val="24"/>
        </w:rPr>
        <w:t>kumulira</w:t>
      </w:r>
      <w:proofErr w:type="spellEnd"/>
      <w:r w:rsidRPr="00016580">
        <w:rPr>
          <w:rFonts w:ascii="Arial Narrow" w:hAnsi="Arial Narrow"/>
          <w:sz w:val="24"/>
          <w:szCs w:val="24"/>
        </w:rPr>
        <w:t xml:space="preserve"> s pomočjo de </w:t>
      </w:r>
      <w:proofErr w:type="spellStart"/>
      <w:r w:rsidRPr="00016580">
        <w:rPr>
          <w:rFonts w:ascii="Arial Narrow" w:hAnsi="Arial Narrow"/>
          <w:sz w:val="24"/>
          <w:szCs w:val="24"/>
        </w:rPr>
        <w:t>minimis</w:t>
      </w:r>
      <w:proofErr w:type="spellEnd"/>
      <w:r w:rsidRPr="00016580">
        <w:rPr>
          <w:rFonts w:ascii="Arial Narrow" w:hAnsi="Arial Narrow"/>
          <w:sz w:val="24"/>
          <w:szCs w:val="24"/>
        </w:rPr>
        <w:t xml:space="preserve">, dodeljeno v skladu z drugimi uredbami de </w:t>
      </w:r>
      <w:proofErr w:type="spellStart"/>
      <w:r w:rsidRPr="00016580">
        <w:rPr>
          <w:rFonts w:ascii="Arial Narrow" w:hAnsi="Arial Narrow"/>
          <w:sz w:val="24"/>
          <w:szCs w:val="24"/>
        </w:rPr>
        <w:t>minimis</w:t>
      </w:r>
      <w:proofErr w:type="spellEnd"/>
      <w:r w:rsidRPr="00016580">
        <w:rPr>
          <w:rFonts w:ascii="Arial Narrow" w:hAnsi="Arial Narrow"/>
          <w:sz w:val="24"/>
          <w:szCs w:val="24"/>
        </w:rPr>
        <w:t xml:space="preserve"> do ustrezne zgornje meje (200.000 oz 100.000 EUR). </w:t>
      </w:r>
    </w:p>
    <w:p w:rsidR="00016580" w:rsidRPr="00016580" w:rsidRDefault="00016580" w:rsidP="00016580">
      <w:pPr>
        <w:spacing w:after="0"/>
        <w:rPr>
          <w:rFonts w:ascii="Arial Narrow" w:hAnsi="Arial Narrow"/>
          <w:i/>
          <w:sz w:val="24"/>
          <w:szCs w:val="24"/>
        </w:rPr>
      </w:pPr>
      <w:r w:rsidRPr="00016580">
        <w:rPr>
          <w:rFonts w:ascii="Arial Narrow" w:hAnsi="Arial Narrow"/>
          <w:i/>
          <w:sz w:val="24"/>
          <w:szCs w:val="24"/>
        </w:rPr>
        <w:t>Do finančnih sredstev po tem razpisu, niso upravičeni subjekti, ki:</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w:t>
      </w:r>
      <w:r w:rsidRPr="00016580">
        <w:rPr>
          <w:rFonts w:ascii="Arial Narrow" w:hAnsi="Arial Narrow"/>
          <w:sz w:val="24"/>
          <w:szCs w:val="24"/>
        </w:rPr>
        <w:tab/>
        <w:t>nimajo poravnanih finančnih obveznosti do občine,</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w:t>
      </w:r>
      <w:r w:rsidRPr="00016580">
        <w:rPr>
          <w:rFonts w:ascii="Arial Narrow" w:hAnsi="Arial Narrow"/>
          <w:sz w:val="24"/>
          <w:szCs w:val="24"/>
        </w:rPr>
        <w:tab/>
        <w:t>nimajo plačanih prispevkov in poravnanih obveznosti do delavcev,</w:t>
      </w:r>
    </w:p>
    <w:p w:rsidR="00016580" w:rsidRDefault="00016580" w:rsidP="00016580">
      <w:pPr>
        <w:spacing w:after="0"/>
        <w:rPr>
          <w:rFonts w:ascii="Arial Narrow" w:hAnsi="Arial Narrow"/>
          <w:sz w:val="24"/>
          <w:szCs w:val="24"/>
        </w:rPr>
      </w:pPr>
      <w:r w:rsidRPr="00016580">
        <w:rPr>
          <w:rFonts w:ascii="Arial Narrow" w:hAnsi="Arial Narrow"/>
          <w:sz w:val="24"/>
          <w:szCs w:val="24"/>
        </w:rPr>
        <w:t>-</w:t>
      </w:r>
      <w:r w:rsidRPr="00016580">
        <w:rPr>
          <w:rFonts w:ascii="Arial Narrow" w:hAnsi="Arial Narrow"/>
          <w:sz w:val="24"/>
          <w:szCs w:val="24"/>
        </w:rPr>
        <w:tab/>
        <w:t>nimajo poravnanih obveznosti do FURS-a za nosilca dejavnosti (s.p.).</w:t>
      </w:r>
    </w:p>
    <w:p w:rsidR="00016580" w:rsidRPr="00016580" w:rsidRDefault="00016580" w:rsidP="00016580">
      <w:pPr>
        <w:spacing w:after="0"/>
        <w:rPr>
          <w:rFonts w:ascii="Arial Narrow" w:hAnsi="Arial Narrow"/>
          <w:sz w:val="24"/>
          <w:szCs w:val="24"/>
        </w:rPr>
      </w:pPr>
    </w:p>
    <w:p w:rsidR="00016580" w:rsidRPr="00016580" w:rsidRDefault="00016580" w:rsidP="00016580">
      <w:pPr>
        <w:rPr>
          <w:rFonts w:ascii="Arial Narrow" w:hAnsi="Arial Narrow"/>
          <w:b/>
          <w:sz w:val="24"/>
          <w:szCs w:val="24"/>
        </w:rPr>
      </w:pPr>
      <w:r w:rsidRPr="00016580">
        <w:rPr>
          <w:rFonts w:ascii="Arial Narrow" w:hAnsi="Arial Narrow"/>
          <w:b/>
          <w:sz w:val="24"/>
          <w:szCs w:val="24"/>
        </w:rPr>
        <w:lastRenderedPageBreak/>
        <w:t>4.</w:t>
      </w:r>
      <w:r w:rsidRPr="00016580">
        <w:rPr>
          <w:rFonts w:ascii="Arial Narrow" w:hAnsi="Arial Narrow"/>
          <w:b/>
          <w:sz w:val="24"/>
          <w:szCs w:val="24"/>
        </w:rPr>
        <w:tab/>
        <w:t>Postopek dodelitve sredstev</w:t>
      </w:r>
    </w:p>
    <w:p w:rsidR="00016580" w:rsidRPr="00016580" w:rsidRDefault="00016580" w:rsidP="00016580">
      <w:pPr>
        <w:rPr>
          <w:rFonts w:ascii="Arial Narrow" w:hAnsi="Arial Narrow"/>
          <w:sz w:val="24"/>
          <w:szCs w:val="24"/>
        </w:rPr>
      </w:pPr>
      <w:r w:rsidRPr="00016580">
        <w:rPr>
          <w:rFonts w:ascii="Arial Narrow" w:hAnsi="Arial Narrow"/>
          <w:sz w:val="24"/>
          <w:szCs w:val="24"/>
        </w:rPr>
        <w:t>Prosilec poda prijavo na javni razpis na posebnem obrazcu:</w:t>
      </w:r>
    </w:p>
    <w:p w:rsidR="00016580" w:rsidRPr="00016580" w:rsidRDefault="00016580" w:rsidP="00016580">
      <w:pPr>
        <w:jc w:val="center"/>
        <w:rPr>
          <w:rFonts w:ascii="Arial Narrow" w:hAnsi="Arial Narrow"/>
          <w:b/>
          <w:sz w:val="24"/>
          <w:szCs w:val="24"/>
        </w:rPr>
      </w:pPr>
      <w:r w:rsidRPr="00016580">
        <w:rPr>
          <w:rFonts w:ascii="Arial Narrow" w:hAnsi="Arial Narrow"/>
          <w:b/>
          <w:sz w:val="24"/>
          <w:szCs w:val="24"/>
        </w:rPr>
        <w:t>Vloga – pospeševanje razvoja malega gospodarstva.</w:t>
      </w:r>
    </w:p>
    <w:p w:rsidR="00016580" w:rsidRPr="00016580" w:rsidRDefault="00016580" w:rsidP="00016580">
      <w:pPr>
        <w:spacing w:after="120"/>
        <w:rPr>
          <w:rFonts w:ascii="Arial Narrow" w:hAnsi="Arial Narrow"/>
          <w:sz w:val="24"/>
          <w:szCs w:val="24"/>
        </w:rPr>
      </w:pPr>
      <w:r w:rsidRPr="00016580">
        <w:rPr>
          <w:rFonts w:ascii="Arial Narrow" w:hAnsi="Arial Narrow"/>
          <w:sz w:val="24"/>
          <w:szCs w:val="24"/>
        </w:rPr>
        <w:t xml:space="preserve">Vlogi morajo biti priložena zahtevana  dokazila in izjave. Vloga se šteje za sestavni del tega razpisa. </w:t>
      </w:r>
    </w:p>
    <w:p w:rsidR="00016580" w:rsidRPr="00016580" w:rsidRDefault="00016580" w:rsidP="00016580">
      <w:pPr>
        <w:spacing w:after="120"/>
        <w:jc w:val="both"/>
        <w:rPr>
          <w:rFonts w:ascii="Arial Narrow" w:hAnsi="Arial Narrow"/>
          <w:sz w:val="24"/>
          <w:szCs w:val="24"/>
        </w:rPr>
      </w:pPr>
      <w:r w:rsidRPr="00016580">
        <w:rPr>
          <w:rFonts w:ascii="Arial Narrow" w:hAnsi="Arial Narrow"/>
          <w:b/>
          <w:sz w:val="24"/>
          <w:szCs w:val="24"/>
        </w:rPr>
        <w:t xml:space="preserve">Rok za vložitev vlog je sreda , </w:t>
      </w:r>
      <w:r w:rsidR="00657AFB">
        <w:rPr>
          <w:rFonts w:ascii="Arial Narrow" w:hAnsi="Arial Narrow"/>
          <w:b/>
          <w:sz w:val="24"/>
          <w:szCs w:val="24"/>
        </w:rPr>
        <w:t>4</w:t>
      </w:r>
      <w:r w:rsidRPr="00016580">
        <w:rPr>
          <w:rFonts w:ascii="Arial Narrow" w:hAnsi="Arial Narrow"/>
          <w:b/>
          <w:sz w:val="24"/>
          <w:szCs w:val="24"/>
        </w:rPr>
        <w:t xml:space="preserve">. </w:t>
      </w:r>
      <w:r w:rsidR="008C74BB">
        <w:rPr>
          <w:rFonts w:ascii="Arial Narrow" w:hAnsi="Arial Narrow"/>
          <w:b/>
          <w:sz w:val="24"/>
          <w:szCs w:val="24"/>
        </w:rPr>
        <w:t>oktober</w:t>
      </w:r>
      <w:r w:rsidRPr="00016580">
        <w:rPr>
          <w:rFonts w:ascii="Arial Narrow" w:hAnsi="Arial Narrow"/>
          <w:b/>
          <w:sz w:val="24"/>
          <w:szCs w:val="24"/>
        </w:rPr>
        <w:t xml:space="preserve"> 201</w:t>
      </w:r>
      <w:r w:rsidR="00657AFB">
        <w:rPr>
          <w:rFonts w:ascii="Arial Narrow" w:hAnsi="Arial Narrow"/>
          <w:b/>
          <w:sz w:val="24"/>
          <w:szCs w:val="24"/>
        </w:rPr>
        <w:t>7</w:t>
      </w:r>
      <w:r w:rsidRPr="00016580">
        <w:rPr>
          <w:rFonts w:ascii="Arial Narrow" w:hAnsi="Arial Narrow"/>
          <w:b/>
          <w:sz w:val="24"/>
          <w:szCs w:val="24"/>
        </w:rPr>
        <w:t xml:space="preserve">. </w:t>
      </w:r>
      <w:r w:rsidRPr="00016580">
        <w:rPr>
          <w:rFonts w:ascii="Arial Narrow" w:hAnsi="Arial Narrow"/>
          <w:sz w:val="24"/>
          <w:szCs w:val="24"/>
        </w:rPr>
        <w:t xml:space="preserve">Prosilci oddajo vlogo na posebnem obrazcu z zahtevanimi prilogami v zaprti kuverti z oznako: </w:t>
      </w:r>
      <w:r w:rsidRPr="008C74BB">
        <w:rPr>
          <w:rFonts w:ascii="Arial Narrow" w:hAnsi="Arial Narrow"/>
          <w:b/>
          <w:sz w:val="24"/>
          <w:szCs w:val="24"/>
        </w:rPr>
        <w:t>»Razpis malo gospodarstvo – ne odpiraj«</w:t>
      </w:r>
      <w:r w:rsidRPr="00016580">
        <w:rPr>
          <w:rFonts w:ascii="Arial Narrow" w:hAnsi="Arial Narrow"/>
          <w:sz w:val="24"/>
          <w:szCs w:val="24"/>
        </w:rPr>
        <w:t xml:space="preserve">, na naslov: Občina Dolenjske Toplice, Sokolski trg 4, 8350 Dolenjske Toplice. </w:t>
      </w:r>
    </w:p>
    <w:p w:rsidR="00016580" w:rsidRPr="00016580" w:rsidRDefault="00016580" w:rsidP="00016580">
      <w:pPr>
        <w:spacing w:after="120"/>
        <w:jc w:val="both"/>
        <w:rPr>
          <w:rFonts w:ascii="Arial Narrow" w:hAnsi="Arial Narrow"/>
          <w:sz w:val="24"/>
          <w:szCs w:val="24"/>
        </w:rPr>
      </w:pPr>
      <w:r w:rsidRPr="00016580">
        <w:rPr>
          <w:rFonts w:ascii="Arial Narrow" w:hAnsi="Arial Narrow"/>
          <w:sz w:val="24"/>
          <w:szCs w:val="24"/>
        </w:rPr>
        <w:t xml:space="preserve">Obravnavane bodo le vloge, ki bodo pravilno izpolnjene in oddane na predpisanih obrazcih. Razpis in obrazci so na voljo na internetni strani Občine Dolenjske Toplice: </w:t>
      </w:r>
      <w:proofErr w:type="spellStart"/>
      <w:r w:rsidRPr="00016580">
        <w:rPr>
          <w:rFonts w:ascii="Arial Narrow" w:hAnsi="Arial Narrow"/>
          <w:sz w:val="24"/>
          <w:szCs w:val="24"/>
        </w:rPr>
        <w:t>www.dolenjske</w:t>
      </w:r>
      <w:proofErr w:type="spellEnd"/>
      <w:r w:rsidRPr="00016580">
        <w:rPr>
          <w:rFonts w:ascii="Arial Narrow" w:hAnsi="Arial Narrow"/>
          <w:sz w:val="24"/>
          <w:szCs w:val="24"/>
        </w:rPr>
        <w:t xml:space="preserve">-toplice.si. </w:t>
      </w:r>
    </w:p>
    <w:p w:rsidR="00016580" w:rsidRPr="00016580" w:rsidRDefault="00016580" w:rsidP="00016580">
      <w:pPr>
        <w:spacing w:after="120"/>
        <w:rPr>
          <w:rFonts w:ascii="Arial Narrow" w:hAnsi="Arial Narrow"/>
          <w:sz w:val="24"/>
          <w:szCs w:val="24"/>
        </w:rPr>
      </w:pPr>
      <w:r w:rsidRPr="00016580">
        <w:rPr>
          <w:rFonts w:ascii="Arial Narrow" w:hAnsi="Arial Narrow"/>
          <w:sz w:val="24"/>
          <w:szCs w:val="24"/>
        </w:rPr>
        <w:t>Nepopolne, nepravočasne vloge in vloge, ki ne bodo ustrezale pogojem iz tega razpisa bodo zavrnjene.</w:t>
      </w:r>
    </w:p>
    <w:p w:rsidR="00016580" w:rsidRPr="00016580" w:rsidRDefault="00016580" w:rsidP="00016580">
      <w:pPr>
        <w:spacing w:after="120"/>
        <w:jc w:val="both"/>
        <w:rPr>
          <w:rFonts w:ascii="Arial Narrow" w:hAnsi="Arial Narrow"/>
          <w:sz w:val="24"/>
          <w:szCs w:val="24"/>
        </w:rPr>
      </w:pPr>
      <w:r w:rsidRPr="00016580">
        <w:rPr>
          <w:rFonts w:ascii="Arial Narrow" w:hAnsi="Arial Narrow"/>
          <w:sz w:val="24"/>
          <w:szCs w:val="24"/>
        </w:rPr>
        <w:t xml:space="preserve">Prispele vloge bo obravnavala posebna komisija, imenovana s strani župana Občine Dolenjske Toplice. Sklep o dodelitvi sredstev bo prosilcem posredovan najkasneje v osmih dneh po sprejemu odločitve, obenem bodo prosilci pozvani k podpisu pogodb. Informacije glede razpisa prosilci lahko dobijo na občinski upravi na telefon št. 07 38 45 191 (Majda Gazvoda) ali na e-naslovu: </w:t>
      </w:r>
      <w:hyperlink r:id="rId7" w:history="1">
        <w:r w:rsidRPr="0025070A">
          <w:rPr>
            <w:rStyle w:val="Hiperpovezava"/>
            <w:rFonts w:ascii="Arial Narrow" w:hAnsi="Arial Narrow"/>
            <w:sz w:val="24"/>
            <w:szCs w:val="24"/>
          </w:rPr>
          <w:t>majda.gazvoda@dolenjske-toplice.si</w:t>
        </w:r>
      </w:hyperlink>
      <w:r w:rsidRPr="00016580">
        <w:rPr>
          <w:rFonts w:ascii="Arial Narrow" w:hAnsi="Arial Narrow"/>
          <w:sz w:val="24"/>
          <w:szCs w:val="24"/>
        </w:rPr>
        <w:t>.</w:t>
      </w:r>
      <w:r>
        <w:rPr>
          <w:rFonts w:ascii="Arial Narrow" w:hAnsi="Arial Narrow"/>
          <w:sz w:val="24"/>
          <w:szCs w:val="24"/>
        </w:rPr>
        <w:t xml:space="preserve"> </w:t>
      </w:r>
      <w:r w:rsidRPr="00016580">
        <w:rPr>
          <w:rFonts w:ascii="Arial Narrow" w:hAnsi="Arial Narrow"/>
          <w:sz w:val="24"/>
          <w:szCs w:val="24"/>
        </w:rPr>
        <w:t xml:space="preserve">  </w:t>
      </w:r>
    </w:p>
    <w:p w:rsidR="00016580" w:rsidRPr="00016580" w:rsidRDefault="00016580" w:rsidP="00016580">
      <w:pPr>
        <w:rPr>
          <w:rFonts w:ascii="Arial Narrow" w:hAnsi="Arial Narrow"/>
          <w:sz w:val="24"/>
          <w:szCs w:val="24"/>
        </w:rPr>
      </w:pP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Številka:</w:t>
      </w:r>
      <w:r w:rsidR="00D43491">
        <w:rPr>
          <w:rFonts w:ascii="Arial Narrow" w:hAnsi="Arial Narrow"/>
          <w:sz w:val="24"/>
          <w:szCs w:val="24"/>
        </w:rPr>
        <w:t>443-1/</w:t>
      </w:r>
      <w:r w:rsidR="008C74BB">
        <w:rPr>
          <w:rFonts w:ascii="Arial Narrow" w:hAnsi="Arial Narrow"/>
          <w:sz w:val="24"/>
          <w:szCs w:val="24"/>
        </w:rPr>
        <w:t>201</w:t>
      </w:r>
      <w:r w:rsidR="00D1618B">
        <w:rPr>
          <w:rFonts w:ascii="Arial Narrow" w:hAnsi="Arial Narrow"/>
          <w:sz w:val="24"/>
          <w:szCs w:val="24"/>
        </w:rPr>
        <w:t>7</w:t>
      </w:r>
      <w:r w:rsidR="00D43491">
        <w:rPr>
          <w:rFonts w:ascii="Arial Narrow" w:hAnsi="Arial Narrow"/>
          <w:sz w:val="24"/>
          <w:szCs w:val="24"/>
        </w:rPr>
        <w:t>-1</w:t>
      </w:r>
      <w:r w:rsidRPr="00016580">
        <w:rPr>
          <w:rFonts w:ascii="Arial Narrow" w:hAnsi="Arial Narrow"/>
          <w:sz w:val="24"/>
          <w:szCs w:val="24"/>
        </w:rPr>
        <w:t xml:space="preserve">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 xml:space="preserve">Dolenjske Toplice, </w:t>
      </w:r>
      <w:r w:rsidR="00D1618B">
        <w:rPr>
          <w:rFonts w:ascii="Arial Narrow" w:hAnsi="Arial Narrow"/>
          <w:sz w:val="24"/>
          <w:szCs w:val="24"/>
        </w:rPr>
        <w:t>18</w:t>
      </w:r>
      <w:r w:rsidRPr="00016580">
        <w:rPr>
          <w:rFonts w:ascii="Arial Narrow" w:hAnsi="Arial Narrow"/>
          <w:sz w:val="24"/>
          <w:szCs w:val="24"/>
        </w:rPr>
        <w:t xml:space="preserve">. </w:t>
      </w:r>
      <w:r w:rsidR="008C74BB">
        <w:rPr>
          <w:rFonts w:ascii="Arial Narrow" w:hAnsi="Arial Narrow"/>
          <w:sz w:val="24"/>
          <w:szCs w:val="24"/>
        </w:rPr>
        <w:t>8</w:t>
      </w:r>
      <w:r w:rsidRPr="00016580">
        <w:rPr>
          <w:rFonts w:ascii="Arial Narrow" w:hAnsi="Arial Narrow"/>
          <w:sz w:val="24"/>
          <w:szCs w:val="24"/>
        </w:rPr>
        <w:t>. 201</w:t>
      </w:r>
      <w:r w:rsidR="00D1618B">
        <w:rPr>
          <w:rFonts w:ascii="Arial Narrow" w:hAnsi="Arial Narrow"/>
          <w:sz w:val="24"/>
          <w:szCs w:val="24"/>
        </w:rPr>
        <w:t>7</w:t>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Pr>
          <w:rFonts w:ascii="Arial Narrow" w:hAnsi="Arial Narrow"/>
          <w:sz w:val="24"/>
          <w:szCs w:val="24"/>
        </w:rPr>
        <w:tab/>
      </w:r>
      <w:r w:rsidRPr="00016580">
        <w:rPr>
          <w:rFonts w:ascii="Arial Narrow" w:hAnsi="Arial Narrow"/>
          <w:sz w:val="24"/>
          <w:szCs w:val="24"/>
        </w:rPr>
        <w:tab/>
        <w:t xml:space="preserve">Župan </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t xml:space="preserve">          Občine Dolenjske Toplice</w:t>
      </w:r>
    </w:p>
    <w:p w:rsidR="00016580" w:rsidRPr="00016580" w:rsidRDefault="00016580" w:rsidP="00016580">
      <w:pPr>
        <w:spacing w:after="0"/>
        <w:rPr>
          <w:rFonts w:ascii="Arial Narrow" w:hAnsi="Arial Narrow"/>
          <w:sz w:val="24"/>
          <w:szCs w:val="24"/>
        </w:rPr>
      </w:pP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r>
      <w:r w:rsidRPr="00016580">
        <w:rPr>
          <w:rFonts w:ascii="Arial Narrow" w:hAnsi="Arial Narrow"/>
          <w:sz w:val="24"/>
          <w:szCs w:val="24"/>
        </w:rPr>
        <w:tab/>
        <w:t xml:space="preserve">         Jože Muhič </w:t>
      </w:r>
    </w:p>
    <w:p w:rsidR="00016580" w:rsidRPr="00016580" w:rsidRDefault="00016580" w:rsidP="00016580">
      <w:pPr>
        <w:rPr>
          <w:rFonts w:ascii="Arial Narrow" w:hAnsi="Arial Narrow"/>
          <w:sz w:val="24"/>
          <w:szCs w:val="24"/>
        </w:rPr>
      </w:pPr>
    </w:p>
    <w:p w:rsidR="00F07CD9" w:rsidRPr="00016580" w:rsidRDefault="001663F3">
      <w:pPr>
        <w:rPr>
          <w:rFonts w:ascii="Arial Narrow" w:hAnsi="Arial Narrow"/>
          <w:sz w:val="24"/>
          <w:szCs w:val="24"/>
        </w:rPr>
      </w:pPr>
    </w:p>
    <w:sectPr w:rsidR="00F07CD9" w:rsidRPr="00016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52923"/>
    <w:multiLevelType w:val="hybridMultilevel"/>
    <w:tmpl w:val="ECD43882"/>
    <w:lvl w:ilvl="0" w:tplc="EDBAB4A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AF36E9E"/>
    <w:multiLevelType w:val="hybridMultilevel"/>
    <w:tmpl w:val="D03C24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80"/>
    <w:rsid w:val="00016580"/>
    <w:rsid w:val="00070CCB"/>
    <w:rsid w:val="001663F3"/>
    <w:rsid w:val="001F78BF"/>
    <w:rsid w:val="002F45FC"/>
    <w:rsid w:val="00657AFB"/>
    <w:rsid w:val="006F157B"/>
    <w:rsid w:val="008C74BB"/>
    <w:rsid w:val="008D4F34"/>
    <w:rsid w:val="00905AEB"/>
    <w:rsid w:val="00CA518D"/>
    <w:rsid w:val="00D1618B"/>
    <w:rsid w:val="00D434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6580"/>
    <w:pPr>
      <w:ind w:left="720"/>
      <w:contextualSpacing/>
    </w:pPr>
  </w:style>
  <w:style w:type="character" w:styleId="Hiperpovezava">
    <w:name w:val="Hyperlink"/>
    <w:basedOn w:val="Privzetapisavaodstavka"/>
    <w:uiPriority w:val="99"/>
    <w:unhideWhenUsed/>
    <w:rsid w:val="00016580"/>
    <w:rPr>
      <w:color w:val="0000FF" w:themeColor="hyperlink"/>
      <w:u w:val="single"/>
    </w:rPr>
  </w:style>
  <w:style w:type="paragraph" w:styleId="Besedilooblaka">
    <w:name w:val="Balloon Text"/>
    <w:basedOn w:val="Navaden"/>
    <w:link w:val="BesedilooblakaZnak"/>
    <w:uiPriority w:val="99"/>
    <w:semiHidden/>
    <w:unhideWhenUsed/>
    <w:rsid w:val="008C74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7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6580"/>
    <w:pPr>
      <w:ind w:left="720"/>
      <w:contextualSpacing/>
    </w:pPr>
  </w:style>
  <w:style w:type="character" w:styleId="Hiperpovezava">
    <w:name w:val="Hyperlink"/>
    <w:basedOn w:val="Privzetapisavaodstavka"/>
    <w:uiPriority w:val="99"/>
    <w:unhideWhenUsed/>
    <w:rsid w:val="00016580"/>
    <w:rPr>
      <w:color w:val="0000FF" w:themeColor="hyperlink"/>
      <w:u w:val="single"/>
    </w:rPr>
  </w:style>
  <w:style w:type="paragraph" w:styleId="Besedilooblaka">
    <w:name w:val="Balloon Text"/>
    <w:basedOn w:val="Navaden"/>
    <w:link w:val="BesedilooblakaZnak"/>
    <w:uiPriority w:val="99"/>
    <w:semiHidden/>
    <w:unhideWhenUsed/>
    <w:rsid w:val="008C74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7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jda.gazvoda@dolenjske-toplic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4B29-F24F-453C-BAA7-859C82AC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1030</Words>
  <Characters>5873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Gazvoda</dc:creator>
  <cp:lastModifiedBy>Majda Gazvoda</cp:lastModifiedBy>
  <cp:revision>5</cp:revision>
  <cp:lastPrinted>2017-08-18T10:20:00Z</cp:lastPrinted>
  <dcterms:created xsi:type="dcterms:W3CDTF">2017-08-18T09:35:00Z</dcterms:created>
  <dcterms:modified xsi:type="dcterms:W3CDTF">2017-08-18T10:24:00Z</dcterms:modified>
</cp:coreProperties>
</file>